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312" w:beforeLines="100" w:after="156" w:afterLines="50"/>
        <w:rPr>
          <w:rFonts w:hint="eastAsia" w:ascii="微软雅黑 Light" w:hAnsi="微软雅黑 Light" w:eastAsia="微软雅黑 Light" w:cs="微软雅黑 Light"/>
          <w:b/>
          <w:bCs/>
          <w:color w:val="5B9BD5" w:themeColor="accent1"/>
          <w:sz w:val="40"/>
          <w:szCs w:val="40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 Light" w:hAnsi="微软雅黑 Light" w:eastAsia="微软雅黑 Light" w:cs="微软雅黑 Light"/>
          <w:b/>
          <w:bCs/>
          <w:color w:val="5B9BD5" w:themeColor="accent1"/>
          <w:sz w:val="40"/>
          <w:szCs w:val="40"/>
          <w:lang w:val="en-US" w:eastAsia="zh-CN"/>
          <w14:textFill>
            <w14:solidFill>
              <w14:schemeClr w14:val="accent1"/>
            </w14:solidFill>
          </w14:textFill>
        </w:rPr>
        <w:t>SOCKET大作业——象棋对战平台</w:t>
      </w:r>
    </w:p>
    <w:p>
      <w:pPr>
        <w:rPr>
          <w:rFonts w:hint="eastAsia" w:ascii="微软雅黑 Light" w:hAnsi="微软雅黑 Light" w:eastAsia="微软雅黑 Light" w:cs="微软雅黑 Light"/>
          <w:sz w:val="24"/>
          <w:lang w:eastAsia="zh-CN"/>
        </w:rPr>
      </w:pPr>
      <w:r>
        <w:rPr>
          <w:rFonts w:hint="eastAsia" w:ascii="微软雅黑 Light" w:hAnsi="微软雅黑 Light" w:eastAsia="微软雅黑 Light" w:cs="微软雅黑 Light"/>
          <w:sz w:val="24"/>
        </w:rPr>
        <w:t>姓名</w:t>
      </w:r>
      <w:r>
        <w:rPr>
          <w:rFonts w:hint="eastAsia" w:ascii="微软雅黑 Light" w:hAnsi="微软雅黑 Light" w:eastAsia="微软雅黑 Light" w:cs="微软雅黑 Light"/>
          <w:sz w:val="24"/>
          <w:lang w:eastAsia="zh-CN"/>
        </w:rPr>
        <w:t>：嵇天颖</w:t>
      </w:r>
    </w:p>
    <w:p>
      <w:pPr>
        <w:pBdr>
          <w:bottom w:val="single" w:color="5B9BD5" w:sz="24" w:space="0"/>
        </w:pBdr>
        <w:rPr>
          <w:rFonts w:hint="eastAsia" w:ascii="微软雅黑 Light" w:hAnsi="微软雅黑 Light" w:eastAsia="微软雅黑 Light" w:cs="微软雅黑 Light"/>
          <w:sz w:val="24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sz w:val="24"/>
          <w:lang w:val="en-US" w:eastAsia="zh-CN"/>
        </w:rPr>
        <w:t>学号：2016010308</w:t>
      </w:r>
    </w:p>
    <w:p>
      <w:pPr>
        <w:pBdr>
          <w:bottom w:val="single" w:color="5B9BD5" w:sz="24" w:space="0"/>
        </w:pBdr>
        <w:rPr>
          <w:rFonts w:hint="eastAsia" w:ascii="微软雅黑 Light" w:hAnsi="微软雅黑 Light" w:eastAsia="微软雅黑 Light" w:cs="微软雅黑 Light"/>
          <w:sz w:val="24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sz w:val="24"/>
          <w:lang w:val="en-US" w:eastAsia="zh-CN"/>
        </w:rPr>
        <w:t>班级：计64</w:t>
      </w:r>
    </w:p>
    <w:p>
      <w:pPr>
        <w:pStyle w:val="2"/>
        <w:spacing w:before="624" w:after="156"/>
        <w:rPr>
          <w:rFonts w:hint="eastAsia" w:ascii="微软雅黑 Light" w:hAnsi="微软雅黑 Light" w:eastAsia="微软雅黑 Light" w:cs="微软雅黑 Light"/>
          <w:sz w:val="28"/>
          <w:szCs w:val="24"/>
        </w:rPr>
      </w:pPr>
      <w:r>
        <w:rPr>
          <w:rFonts w:hint="eastAsia" w:ascii="微软雅黑 Light" w:hAnsi="微软雅黑 Light" w:eastAsia="微软雅黑 Light" w:cs="微软雅黑 Light"/>
          <w:sz w:val="28"/>
          <w:szCs w:val="24"/>
          <w:lang w:val="en-US" w:eastAsia="zh-CN"/>
        </w:rPr>
        <w:t>界面设计</w:t>
      </w:r>
    </w:p>
    <w:p>
      <w:pPr>
        <w:numPr>
          <w:ilvl w:val="0"/>
          <w:numId w:val="3"/>
        </w:numPr>
        <w:rPr>
          <w:rFonts w:hint="eastAsia" w:ascii="微软雅黑 Light" w:hAnsi="微软雅黑 Light" w:eastAsia="微软雅黑 Light" w:cs="微软雅黑 Light"/>
          <w:b w:val="0"/>
          <w:bCs w:val="0"/>
          <w:sz w:val="20"/>
          <w:szCs w:val="22"/>
          <w:lang w:val="en-US" w:eastAsia="zh-CN"/>
        </w:rPr>
      </w:pPr>
      <w:bookmarkStart w:id="0" w:name="OLE_LINK1"/>
      <w:r>
        <w:rPr>
          <w:rFonts w:hint="eastAsia" w:ascii="微软雅黑 Light" w:hAnsi="微软雅黑 Light" w:eastAsia="微软雅黑 Light" w:cs="微软雅黑 Light"/>
          <w:b/>
          <w:bCs/>
          <w:sz w:val="22"/>
          <w:szCs w:val="28"/>
          <w:lang w:val="en-US" w:eastAsia="zh-CN"/>
        </w:rPr>
        <w:t>开始界面：</w:t>
      </w:r>
      <w:r>
        <w:rPr>
          <w:rFonts w:hint="eastAsia" w:ascii="微软雅黑 Light" w:hAnsi="微软雅黑 Light" w:eastAsia="微软雅黑 Light" w:cs="微软雅黑 Light"/>
          <w:b w:val="0"/>
          <w:bCs w:val="0"/>
          <w:sz w:val="22"/>
          <w:szCs w:val="28"/>
          <w:lang w:val="en-US" w:eastAsia="zh-CN"/>
        </w:rPr>
        <w:t>游戏开始有背景音乐播放</w:t>
      </w:r>
    </w:p>
    <w:bookmarkEnd w:id="0"/>
    <w:p>
      <w:pPr>
        <w:numPr>
          <w:numId w:val="0"/>
        </w:num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sz w:val="22"/>
          <w:szCs w:val="28"/>
          <w:lang w:val="en-US" w:eastAsia="zh-CN"/>
        </w:rPr>
        <w:t>服务器端：</w:t>
      </w:r>
      <w:r>
        <w:rPr>
          <w:rFonts w:hint="eastAsia" w:ascii="微软雅黑 Light" w:hAnsi="微软雅黑 Light" w:eastAsia="微软雅黑 Light" w:cs="微软雅黑 Light"/>
          <w:b w:val="0"/>
          <w:bCs w:val="0"/>
          <w:sz w:val="22"/>
          <w:szCs w:val="28"/>
          <w:lang w:val="en-US" w:eastAsia="zh-CN"/>
        </w:rPr>
        <w:t>点击“创建服务器”按钮即可开始监听</w:t>
      </w:r>
    </w:p>
    <w:p>
      <w:p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4493260" cy="4750435"/>
            <wp:effectExtent l="0" t="0" r="254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3260" cy="475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 Light" w:hAnsi="微软雅黑 Light" w:eastAsia="微软雅黑 Light" w:cs="微软雅黑 Light"/>
          <w:lang w:val="en-US"/>
        </w:rPr>
      </w:pPr>
      <w:r>
        <w:rPr>
          <w:rFonts w:hint="eastAsia" w:ascii="微软雅黑 Light" w:hAnsi="微软雅黑 Light" w:eastAsia="微软雅黑 Light" w:cs="微软雅黑 Light"/>
          <w:b/>
          <w:bCs/>
          <w:sz w:val="22"/>
          <w:szCs w:val="28"/>
          <w:lang w:val="en-US" w:eastAsia="zh-CN"/>
        </w:rPr>
        <w:t>服务器端：</w:t>
      </w:r>
      <w:r>
        <w:rPr>
          <w:rFonts w:hint="eastAsia" w:ascii="微软雅黑 Light" w:hAnsi="微软雅黑 Light" w:eastAsia="微软雅黑 Light" w:cs="微软雅黑 Light"/>
          <w:b w:val="0"/>
          <w:bCs w:val="0"/>
          <w:sz w:val="22"/>
          <w:szCs w:val="28"/>
          <w:lang w:val="en-US" w:eastAsia="zh-CN"/>
        </w:rPr>
        <w:t>开始监听后有显示“等待他人连入”，并有按钮“终止”，点击既可以断开服务器</w:t>
      </w:r>
    </w:p>
    <w:p>
      <w:p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3776980" cy="3940175"/>
            <wp:effectExtent l="0" t="0" r="762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 Light" w:hAnsi="微软雅黑 Light" w:eastAsia="微软雅黑 Light" w:cs="微软雅黑 Light"/>
          <w:b w:val="0"/>
          <w:bCs w:val="0"/>
          <w:lang w:val="en-US"/>
        </w:rPr>
      </w:pPr>
      <w:r>
        <w:rPr>
          <w:rFonts w:hint="eastAsia" w:ascii="微软雅黑 Light" w:hAnsi="微软雅黑 Light" w:eastAsia="微软雅黑 Light" w:cs="微软雅黑 Light"/>
          <w:b/>
          <w:bCs/>
          <w:sz w:val="22"/>
          <w:szCs w:val="28"/>
          <w:lang w:val="en-US" w:eastAsia="zh-CN"/>
        </w:rPr>
        <w:t>客户端：</w:t>
      </w:r>
      <w:r>
        <w:rPr>
          <w:rFonts w:hint="eastAsia" w:ascii="微软雅黑 Light" w:hAnsi="微软雅黑 Light" w:eastAsia="微软雅黑 Light" w:cs="微软雅黑 Light"/>
          <w:b w:val="0"/>
          <w:bCs w:val="0"/>
          <w:sz w:val="22"/>
          <w:szCs w:val="28"/>
          <w:lang w:val="en-US" w:eastAsia="zh-CN"/>
        </w:rPr>
        <w:t>点击“连接”按钮即可以连入服务器</w:t>
      </w:r>
    </w:p>
    <w:p>
      <w:p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3798570" cy="3927475"/>
            <wp:effectExtent l="0" t="0" r="1143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 Light" w:hAnsi="微软雅黑 Light" w:eastAsia="微软雅黑 Light" w:cs="微软雅黑 Light"/>
          <w:b w:val="0"/>
          <w:bCs w:val="0"/>
          <w:lang w:val="en-US"/>
        </w:rPr>
      </w:pPr>
      <w:r>
        <w:rPr>
          <w:rFonts w:hint="eastAsia" w:ascii="微软雅黑 Light" w:hAnsi="微软雅黑 Light" w:eastAsia="微软雅黑 Light" w:cs="微软雅黑 Light"/>
          <w:b/>
          <w:bCs/>
          <w:sz w:val="22"/>
          <w:szCs w:val="28"/>
          <w:lang w:val="en-US" w:eastAsia="zh-CN"/>
        </w:rPr>
        <w:t>客户端：</w:t>
      </w:r>
      <w:r>
        <w:rPr>
          <w:rFonts w:hint="eastAsia" w:ascii="微软雅黑 Light" w:hAnsi="微软雅黑 Light" w:eastAsia="微软雅黑 Light" w:cs="微软雅黑 Light"/>
          <w:b w:val="0"/>
          <w:bCs w:val="0"/>
          <w:sz w:val="22"/>
          <w:szCs w:val="28"/>
          <w:lang w:val="en-US" w:eastAsia="zh-CN"/>
        </w:rPr>
        <w:t>如果输入的服务器ip有误，则会弹出提示窗口</w:t>
      </w:r>
    </w:p>
    <w:p>
      <w:p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4700270" cy="3401695"/>
            <wp:effectExtent l="0" t="0" r="1143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numPr>
          <w:ilvl w:val="0"/>
          <w:numId w:val="3"/>
        </w:numPr>
        <w:rPr>
          <w:rFonts w:hint="eastAsia" w:ascii="微软雅黑 Light" w:hAnsi="微软雅黑 Light" w:eastAsia="微软雅黑 Light" w:cs="微软雅黑 Light"/>
          <w:lang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sz w:val="22"/>
          <w:szCs w:val="28"/>
          <w:lang w:val="en-US" w:eastAsia="zh-CN"/>
        </w:rPr>
        <w:t>游戏界面：</w:t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  <w:b/>
          <w:bCs/>
          <w:sz w:val="22"/>
          <w:szCs w:val="28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sz w:val="22"/>
          <w:szCs w:val="28"/>
          <w:lang w:val="en-US" w:eastAsia="zh-CN"/>
        </w:rPr>
        <w:t>游戏界面主要有如下功能：</w:t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sz w:val="22"/>
          <w:szCs w:val="28"/>
          <w:lang w:val="en-US" w:eastAsia="zh-CN"/>
        </w:rPr>
        <w:t>（1）回合显示：</w:t>
      </w:r>
      <w:r>
        <w:rPr>
          <w:rFonts w:hint="eastAsia" w:ascii="微软雅黑 Light" w:hAnsi="微软雅黑 Light" w:eastAsia="微软雅黑 Light" w:cs="微软雅黑 Light"/>
          <w:b w:val="0"/>
          <w:bCs w:val="0"/>
          <w:sz w:val="22"/>
          <w:szCs w:val="28"/>
          <w:lang w:val="en-US" w:eastAsia="zh-CN"/>
        </w:rPr>
        <w:t>会在上方用QLabel显示出当前是我方回合还是对方回合</w:t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4666615" cy="4822825"/>
            <wp:effectExtent l="0" t="0" r="698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482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</w:p>
    <w:p>
      <w:pPr>
        <w:numPr>
          <w:ilvl w:val="0"/>
          <w:numId w:val="4"/>
        </w:numP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  <w:t>象棋走步：</w:t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  <w:t>如果当前是对方落子时间，则会弹出提示窗口“当前是对方落子时间”</w:t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</w:pPr>
      <w:r>
        <w:drawing>
          <wp:inline distT="0" distB="0" distL="114300" distR="114300">
            <wp:extent cx="3204210" cy="3439795"/>
            <wp:effectExtent l="0" t="0" r="889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左键为选择移动的棋子，右键点击为选择要走到的位置，如果要走到的位置不符合象棋规则，是无法走步的，需要重新选择走步，走步的时候会有音效：</w:t>
      </w:r>
    </w:p>
    <w:p>
      <w:p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3277870" cy="3372485"/>
            <wp:effectExtent l="0" t="0" r="1143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  <w:t>残局导入与残局保存</w:t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  <w:t>点击导入残局会出现文件选择窗口，导入“测试样例”后如图：</w:t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5267325" cy="2877820"/>
            <wp:effectExtent l="0" t="0" r="317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点击保存残局会保存当前局面：</w:t>
      </w:r>
    </w:p>
    <w:p>
      <w:p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4236085" cy="4455795"/>
            <wp:effectExtent l="0" t="0" r="571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445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  <w:t>认输功能</w:t>
      </w:r>
    </w:p>
    <w:p>
      <w:p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点击认输按钮，会双方弹出对话框，说明输的对象：</w:t>
      </w:r>
    </w:p>
    <w:p>
      <w:p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5265420" cy="2947670"/>
            <wp:effectExtent l="0" t="0" r="508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numPr>
          <w:ilvl w:val="0"/>
          <w:numId w:val="4"/>
        </w:numP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  <w:t>开始计时</w:t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  <w:t>点击开始计时按钮会两边同时开始计时：</w:t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drawing>
          <wp:inline distT="0" distB="0" distL="114300" distR="114300">
            <wp:extent cx="5267325" cy="2877820"/>
            <wp:effectExtent l="0" t="0" r="317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</w:rPr>
      </w:pPr>
    </w:p>
    <w:p>
      <w:pPr>
        <w:numPr>
          <w:numId w:val="0"/>
        </w:num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计时结束，如果某一方还未落子，则会判定输了：</w:t>
      </w:r>
    </w:p>
    <w:p>
      <w:pPr>
        <w:numPr>
          <w:numId w:val="0"/>
        </w:numPr>
      </w:pPr>
      <w:r>
        <w:drawing>
          <wp:inline distT="0" distB="0" distL="114300" distR="114300">
            <wp:extent cx="6188710" cy="3515360"/>
            <wp:effectExtent l="0" t="0" r="8890" b="254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1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  <w:t>判断胜负功能</w:t>
      </w:r>
    </w:p>
    <w:p>
      <w:pPr>
        <w:numPr>
          <w:numId w:val="0"/>
        </w:numPr>
        <w:ind w:leftChars="0"/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  <w:t>如果一方的将被吃掉，就会被判定输了</w:t>
      </w:r>
    </w:p>
    <w:p>
      <w:pPr>
        <w:numPr>
          <w:numId w:val="0"/>
        </w:numPr>
      </w:pPr>
      <w:r>
        <w:drawing>
          <wp:inline distT="0" distB="0" distL="114300" distR="114300">
            <wp:extent cx="6185535" cy="3042920"/>
            <wp:effectExtent l="0" t="0" r="12065" b="50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/>
          <w:bCs/>
          <w:lang w:val="en-US" w:eastAsia="zh-CN"/>
        </w:rPr>
        <w:t>将军时有音效</w:t>
      </w:r>
    </w:p>
    <w:p>
      <w:pPr>
        <w:pStyle w:val="2"/>
        <w:spacing w:before="624" w:after="156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代码设计</w:t>
      </w:r>
    </w:p>
    <w:p>
      <w:r>
        <w:drawing>
          <wp:inline distT="0" distB="0" distL="114300" distR="114300">
            <wp:extent cx="1873250" cy="5797550"/>
            <wp:effectExtent l="0" t="0" r="6350" b="635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579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（1）Mainwindow 中通过stackwidget将loginwidget和gamewidget压入栈中;</w:t>
      </w:r>
    </w:p>
    <w:p>
      <w:p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（2）如果连接成功，则会跳转到gamewidget;</w:t>
      </w:r>
    </w:p>
    <w:p>
      <w:p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（3）game是棋盘的逻辑类，用于掌控棋盘落子，将军，胜负，存储当前棋盘状态;</w:t>
      </w:r>
    </w:p>
    <w:p>
      <w:p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（4）boardwidget是棋盘的界面，主要是绘制棋盘和鼠标点击操作；</w:t>
      </w:r>
    </w:p>
    <w:p>
      <w:pPr>
        <w:rPr>
          <w:rFonts w:hint="eastAsia"/>
          <w:lang w:val="en-US" w:eastAsia="zh-CN"/>
        </w:rPr>
      </w:pPr>
    </w:p>
    <w:p>
      <w:pPr>
        <w:pStyle w:val="2"/>
        <w:spacing w:before="624" w:after="156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信息传输，网络通信</w:t>
      </w:r>
    </w:p>
    <w:p>
      <w:pPr>
        <w:numPr>
          <w:ilvl w:val="1"/>
          <w:numId w:val="5"/>
        </w:numPr>
        <w:tabs>
          <w:tab w:val="left" w:pos="0"/>
        </w:tabs>
        <w:spacing w:before="156" w:beforeLines="50" w:after="156" w:afterLines="50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t>根据输入的ip 端口号进行链接请求</w:t>
      </w:r>
      <w:r>
        <w:rPr>
          <w:rFonts w:hint="eastAsia" w:ascii="微软雅黑 Light" w:hAnsi="微软雅黑 Light" w:eastAsia="微软雅黑 Light" w:cs="微软雅黑 Light"/>
          <w:lang w:eastAsia="zh-CN"/>
        </w:rPr>
        <w:t>，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如果不能连接，则会弹出提示窗口，否则可以正确连接并且跳转；</w:t>
      </w:r>
    </w:p>
    <w:p>
      <w:pPr>
        <w:numPr>
          <w:ilvl w:val="1"/>
          <w:numId w:val="5"/>
        </w:numPr>
        <w:tabs>
          <w:tab w:val="left" w:pos="0"/>
        </w:tabs>
        <w:spacing w:before="156" w:beforeLines="50" w:after="156" w:afterLines="50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t>链接建立之后，判断是本机是服务器还是客户端，据此显示链接信息，并准备之后为外界提供接口得到用来传输信息的socket</w:t>
      </w:r>
      <w:r>
        <w:rPr>
          <w:rFonts w:hint="eastAsia" w:ascii="微软雅黑 Light" w:hAnsi="微软雅黑 Light" w:eastAsia="微软雅黑 Light" w:cs="微软雅黑 Light"/>
          <w:lang w:eastAsia="zh-CN"/>
        </w:rPr>
        <w:t>；</w:t>
      </w:r>
    </w:p>
    <w:p>
      <w:pPr>
        <w:numPr>
          <w:ilvl w:val="1"/>
          <w:numId w:val="5"/>
        </w:numPr>
        <w:tabs>
          <w:tab w:val="left" w:pos="0"/>
        </w:tabs>
        <w:spacing w:before="156" w:beforeLines="50" w:after="156" w:afterLines="50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tab/>
      </w:r>
      <w:r>
        <w:rPr>
          <w:rFonts w:hint="eastAsia" w:ascii="微软雅黑 Light" w:hAnsi="微软雅黑 Light" w:eastAsia="微软雅黑 Light" w:cs="微软雅黑 Light"/>
        </w:rPr>
        <w:t>将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类数据</w:t>
      </w:r>
      <w:r>
        <w:rPr>
          <w:rFonts w:hint="eastAsia" w:ascii="微软雅黑 Light" w:hAnsi="微软雅黑 Light" w:eastAsia="微软雅黑 Light" w:cs="微软雅黑 Light"/>
        </w:rPr>
        <w:t>转换为二进制，利用socket的接口传输数据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;</w:t>
      </w:r>
    </w:p>
    <w:p>
      <w:pPr>
        <w:numPr>
          <w:ilvl w:val="1"/>
          <w:numId w:val="5"/>
        </w:numPr>
        <w:tabs>
          <w:tab w:val="left" w:pos="0"/>
        </w:tabs>
        <w:spacing w:before="156" w:beforeLines="50" w:after="156" w:afterLines="50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tab/>
      </w:r>
      <w:r>
        <w:rPr>
          <w:rFonts w:hint="eastAsia" w:ascii="微软雅黑 Light" w:hAnsi="微软雅黑 Light" w:eastAsia="微软雅黑 Light" w:cs="微软雅黑 Light"/>
        </w:rPr>
        <w:t>当接受信息时，二进制信息进行预处理，处理成预定的结构体类型，并发送给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gamewidget</w:t>
      </w:r>
      <w:r>
        <w:rPr>
          <w:rFonts w:hint="eastAsia" w:ascii="微软雅黑 Light" w:hAnsi="微软雅黑 Light" w:eastAsia="微软雅黑 Light" w:cs="微软雅黑 Light"/>
        </w:rPr>
        <w:t>做进一步处理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;</w:t>
      </w:r>
    </w:p>
    <w:p>
      <w:pPr>
        <w:numPr>
          <w:ilvl w:val="1"/>
          <w:numId w:val="5"/>
        </w:numPr>
        <w:tabs>
          <w:tab w:val="left" w:pos="0"/>
        </w:tabs>
        <w:spacing w:before="156" w:beforeLines="50" w:after="156" w:afterLines="50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</w:rPr>
        <w:t>服务器/客户端的建立，链接位于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loginwidget</w:t>
      </w:r>
      <w:r>
        <w:rPr>
          <w:rFonts w:hint="eastAsia" w:ascii="微软雅黑 Light" w:hAnsi="微软雅黑 Light" w:eastAsia="微软雅黑 Light" w:cs="微软雅黑 Light"/>
        </w:rPr>
        <w:t>类中，由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mainwindow</w:t>
      </w:r>
      <w:r>
        <w:rPr>
          <w:rFonts w:hint="eastAsia" w:ascii="微软雅黑 Light" w:hAnsi="微软雅黑 Light" w:eastAsia="微软雅黑 Light" w:cs="微软雅黑 Light"/>
        </w:rPr>
        <w:t>类调用该类的实例，并得到已经建立好链接的socket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;</w:t>
      </w:r>
    </w:p>
    <w:p>
      <w:pPr>
        <w:numPr>
          <w:ilvl w:val="1"/>
          <w:numId w:val="5"/>
        </w:numPr>
        <w:tabs>
          <w:tab w:val="left" w:pos="0"/>
        </w:tabs>
        <w:spacing w:before="156" w:beforeLines="50" w:after="156" w:afterLines="50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服务器端：</w:t>
      </w:r>
      <w:r>
        <w:rPr>
          <w:rFonts w:hint="eastAsia" w:ascii="微软雅黑 Light" w:hAnsi="微软雅黑 Light" w:eastAsia="微软雅黑 Light" w:cs="微软雅黑 Light"/>
        </w:rPr>
        <w:t>点击</w:t>
      </w:r>
      <w:r>
        <w:rPr>
          <w:rFonts w:hint="eastAsia" w:ascii="微软雅黑 Light" w:hAnsi="微软雅黑 Light" w:eastAsia="微软雅黑 Light" w:cs="微软雅黑 Light"/>
          <w:lang w:eastAsia="zh-CN"/>
        </w:rPr>
        <w:t>“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创建服务器</w:t>
      </w:r>
      <w:r>
        <w:rPr>
          <w:rFonts w:hint="eastAsia" w:ascii="微软雅黑 Light" w:hAnsi="微软雅黑 Light" w:eastAsia="微软雅黑 Light" w:cs="微软雅黑 Light"/>
          <w:lang w:eastAsia="zh-CN"/>
        </w:rPr>
        <w:t>”</w:t>
      </w:r>
      <w:r>
        <w:rPr>
          <w:rFonts w:hint="eastAsia" w:ascii="微软雅黑 Light" w:hAnsi="微软雅黑 Light" w:eastAsia="微软雅黑 Light" w:cs="微软雅黑 Light"/>
        </w:rPr>
        <w:t>按钮后，服务器开始listen，若有新的客户端链接进来，则会调用onServerConnect()槽函数(已在之前和QTcpserver的信号连接起来)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;</w:t>
      </w:r>
    </w:p>
    <w:p>
      <w:pPr>
        <w:numPr>
          <w:ilvl w:val="1"/>
          <w:numId w:val="5"/>
        </w:numPr>
        <w:tabs>
          <w:tab w:val="left" w:pos="0"/>
        </w:tabs>
        <w:spacing w:before="156" w:beforeLines="50" w:after="156" w:afterLines="50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客户端：</w:t>
      </w:r>
      <w:r>
        <w:rPr>
          <w:rFonts w:hint="eastAsia" w:ascii="微软雅黑 Light" w:hAnsi="微软雅黑 Light" w:eastAsia="微软雅黑 Light" w:cs="微软雅黑 Light"/>
        </w:rPr>
        <w:t>根据输入的ip/port进行请求连接，若链接成功，则会调用on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Client</w:t>
      </w:r>
      <w:r>
        <w:rPr>
          <w:rFonts w:hint="eastAsia" w:ascii="微软雅黑 Light" w:hAnsi="微软雅黑 Light" w:eastAsia="微软雅黑 Light" w:cs="微软雅黑 Light"/>
        </w:rPr>
        <w:t>Connect()槽函数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;</w:t>
      </w:r>
    </w:p>
    <w:p>
      <w:pPr>
        <w:numPr>
          <w:ilvl w:val="1"/>
          <w:numId w:val="5"/>
        </w:numPr>
        <w:tabs>
          <w:tab w:val="left" w:pos="0"/>
        </w:tabs>
        <w:spacing w:before="156" w:beforeLines="50" w:after="156" w:afterLines="50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如果</w:t>
      </w:r>
      <w:r>
        <w:rPr>
          <w:rFonts w:hint="eastAsia" w:ascii="微软雅黑 Light" w:hAnsi="微软雅黑 Light" w:eastAsia="微软雅黑 Light" w:cs="微软雅黑 Light"/>
        </w:rPr>
        <w:t>成功建立链接，</w:t>
      </w:r>
      <w:r>
        <w:rPr>
          <w:rFonts w:hint="eastAsia" w:ascii="微软雅黑 Light" w:hAnsi="微软雅黑 Light" w:eastAsia="微软雅黑 Light" w:cs="微软雅黑 Light"/>
          <w:lang w:val="en-US" w:eastAsia="zh-CN"/>
        </w:rPr>
        <w:t>则会实例化game和gamewidget,产生</w:t>
      </w:r>
      <w:r>
        <w:rPr>
          <w:rFonts w:hint="eastAsia" w:ascii="微软雅黑 Light" w:hAnsi="微软雅黑 Light" w:eastAsia="微软雅黑 Light" w:cs="微软雅黑 Light"/>
        </w:rPr>
        <w:t>读写操作的socket</w:t>
      </w:r>
      <w:r>
        <w:rPr>
          <w:rFonts w:hint="eastAsia" w:ascii="微软雅黑 Light" w:hAnsi="微软雅黑 Light" w:eastAsia="微软雅黑 Light" w:cs="微软雅黑 Light"/>
          <w:lang w:eastAsia="zh-CN"/>
        </w:rPr>
        <w:t>，</w:t>
      </w:r>
      <w:r>
        <w:rPr>
          <w:rFonts w:hint="eastAsia" w:ascii="微软雅黑 Light" w:hAnsi="微软雅黑 Light" w:eastAsia="微软雅黑 Light" w:cs="微软雅黑 Light"/>
        </w:rPr>
        <w:t>便于之后的读写操作</w:t>
      </w:r>
      <w:r>
        <w:rPr>
          <w:rFonts w:hint="eastAsia" w:ascii="微软雅黑 Light" w:hAnsi="微软雅黑 Light" w:eastAsia="微软雅黑 Light" w:cs="微软雅黑 Light"/>
          <w:lang w:eastAsia="zh-CN"/>
        </w:rPr>
        <w:t>；</w:t>
      </w:r>
    </w:p>
    <w:p>
      <w:pPr>
        <w:widowControl w:val="0"/>
        <w:numPr>
          <w:numId w:val="0"/>
        </w:numPr>
        <w:tabs>
          <w:tab w:val="left" w:pos="0"/>
        </w:tabs>
        <w:spacing w:before="156" w:beforeLines="50" w:after="156" w:afterLines="50"/>
        <w:jc w:val="both"/>
        <w:rPr>
          <w:rFonts w:hint="eastAsia" w:ascii="微软雅黑 Light" w:hAnsi="微软雅黑 Light" w:eastAsia="微软雅黑 Light" w:cs="微软雅黑 Light"/>
          <w:lang w:eastAsia="zh-CN"/>
        </w:rPr>
      </w:pPr>
    </w:p>
    <w:p>
      <w:pPr>
        <w:widowControl w:val="0"/>
        <w:numPr>
          <w:numId w:val="0"/>
        </w:numPr>
        <w:tabs>
          <w:tab w:val="left" w:pos="0"/>
        </w:tabs>
        <w:spacing w:before="156" w:beforeLines="50" w:after="156" w:afterLines="50"/>
        <w:jc w:val="both"/>
        <w:rPr>
          <w:rFonts w:hint="eastAsia" w:ascii="微软雅黑 Light" w:hAnsi="微软雅黑 Light" w:eastAsia="微软雅黑 Light" w:cs="微软雅黑 Light"/>
          <w:lang w:eastAsia="zh-CN"/>
        </w:rPr>
      </w:pPr>
    </w:p>
    <w:p>
      <w:pPr>
        <w:widowControl w:val="0"/>
        <w:numPr>
          <w:numId w:val="0"/>
        </w:numPr>
        <w:tabs>
          <w:tab w:val="left" w:pos="0"/>
        </w:tabs>
        <w:spacing w:before="156" w:beforeLines="50" w:after="156" w:afterLines="50"/>
        <w:jc w:val="both"/>
        <w:rPr>
          <w:rFonts w:hint="eastAsia" w:ascii="微软雅黑 Light" w:hAnsi="微软雅黑 Light" w:eastAsia="微软雅黑 Light" w:cs="微软雅黑 Light"/>
          <w:lang w:eastAsia="zh-CN"/>
        </w:rPr>
      </w:pPr>
    </w:p>
    <w:p>
      <w:pPr>
        <w:widowControl w:val="0"/>
        <w:numPr>
          <w:numId w:val="0"/>
        </w:numPr>
        <w:tabs>
          <w:tab w:val="left" w:pos="0"/>
        </w:tabs>
        <w:spacing w:before="156" w:beforeLines="50" w:after="156" w:afterLines="50"/>
        <w:jc w:val="both"/>
        <w:rPr>
          <w:rFonts w:hint="eastAsia" w:ascii="微软雅黑 Light" w:hAnsi="微软雅黑 Light" w:eastAsia="微软雅黑 Light" w:cs="微软雅黑 Light"/>
          <w:lang w:eastAsia="zh-CN"/>
        </w:rPr>
      </w:pPr>
    </w:p>
    <w:p>
      <w:pPr>
        <w:widowControl w:val="0"/>
        <w:numPr>
          <w:numId w:val="0"/>
        </w:numPr>
        <w:tabs>
          <w:tab w:val="left" w:pos="0"/>
        </w:tabs>
        <w:spacing w:before="156" w:beforeLines="50" w:after="156" w:afterLines="50"/>
        <w:jc w:val="both"/>
        <w:rPr>
          <w:rFonts w:hint="eastAsia" w:ascii="微软雅黑 Light" w:hAnsi="微软雅黑 Light" w:eastAsia="微软雅黑 Light" w:cs="微软雅黑 Light"/>
          <w:lang w:eastAsia="zh-CN"/>
        </w:rPr>
      </w:pPr>
    </w:p>
    <w:p>
      <w:pPr>
        <w:widowControl w:val="0"/>
        <w:numPr>
          <w:numId w:val="0"/>
        </w:numPr>
        <w:tabs>
          <w:tab w:val="left" w:pos="0"/>
        </w:tabs>
        <w:spacing w:before="156" w:beforeLines="50" w:after="156" w:afterLines="50"/>
        <w:jc w:val="both"/>
        <w:rPr>
          <w:rFonts w:hint="eastAsia" w:ascii="微软雅黑 Light" w:hAnsi="微软雅黑 Light" w:eastAsia="微软雅黑 Light" w:cs="微软雅黑 Light"/>
          <w:lang w:eastAsia="zh-CN"/>
        </w:rPr>
      </w:pPr>
      <w:bookmarkStart w:id="1" w:name="_GoBack"/>
      <w:bookmarkEnd w:id="1"/>
    </w:p>
    <w:p>
      <w:pPr>
        <w:numPr>
          <w:ilvl w:val="1"/>
          <w:numId w:val="5"/>
        </w:numPr>
        <w:tabs>
          <w:tab w:val="left" w:pos="0"/>
        </w:tabs>
        <w:spacing w:before="156" w:beforeLines="50" w:after="156" w:afterLines="50"/>
        <w:rPr>
          <w:rFonts w:hint="eastAsia" w:ascii="微软雅黑 Light" w:hAnsi="微软雅黑 Light" w:eastAsia="微软雅黑 Light" w:cs="微软雅黑 Light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发送和接受二进制文件</w:t>
      </w:r>
    </w:p>
    <w:p>
      <w:pPr>
        <w:numPr>
          <w:numId w:val="0"/>
        </w:numPr>
        <w:tabs>
          <w:tab w:val="left" w:pos="0"/>
        </w:tabs>
        <w:spacing w:before="156" w:beforeLines="50" w:after="156" w:afterLines="50"/>
        <w:ind w:leftChars="0"/>
      </w:pPr>
      <w:r>
        <w:drawing>
          <wp:inline distT="0" distB="0" distL="114300" distR="114300">
            <wp:extent cx="4705350" cy="3632200"/>
            <wp:effectExtent l="0" t="0" r="635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0"/>
        </w:tabs>
        <w:spacing w:before="156" w:beforeLines="50" w:after="156" w:afterLines="50"/>
        <w:ind w:leftChars="0"/>
        <w:rPr>
          <w:rFonts w:hint="eastAsia"/>
        </w:rPr>
      </w:pPr>
      <w:r>
        <w:drawing>
          <wp:inline distT="0" distB="0" distL="114300" distR="114300">
            <wp:extent cx="5537200" cy="4343400"/>
            <wp:effectExtent l="0" t="0" r="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 Light" w:hAnsi="微软雅黑 Light" w:eastAsia="微软雅黑 Light" w:cs="微软雅黑 Light"/>
        </w:rPr>
      </w:pP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w Cen MT">
    <w:panose1 w:val="020B0602020104020603"/>
    <w:charset w:val="00"/>
    <w:family w:val="auto"/>
    <w:pitch w:val="default"/>
    <w:sig w:usb0="00000003" w:usb1="00000000" w:usb2="00000000" w:usb3="00000000" w:csb0="20000003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Noto Sans CJK SC Regular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iberation Serif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91A7E86"/>
    <w:multiLevelType w:val="multilevel"/>
    <w:tmpl w:val="991A7E86"/>
    <w:lvl w:ilvl="0" w:tentative="0">
      <w:start w:val="1"/>
      <w:numFmt w:val="chineseCounting"/>
      <w:suff w:val="nothing"/>
      <w:lvlText w:val="%1、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pStyle w:val="3"/>
      <w:suff w:val="nothing"/>
      <w:lvlText w:val="%2．"/>
      <w:lvlJc w:val="left"/>
      <w:pPr>
        <w:tabs>
          <w:tab w:val="left" w:pos="0"/>
        </w:tabs>
        <w:ind w:left="0" w:firstLine="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1">
    <w:nsid w:val="B4A674BA"/>
    <w:multiLevelType w:val="singleLevel"/>
    <w:tmpl w:val="B4A674BA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E1116FE4"/>
    <w:multiLevelType w:val="multilevel"/>
    <w:tmpl w:val="E1116FE4"/>
    <w:lvl w:ilvl="0" w:tentative="0">
      <w:start w:val="1"/>
      <w:numFmt w:val="chineseCounting"/>
      <w:pStyle w:val="2"/>
      <w:suff w:val="nothing"/>
      <w:lvlText w:val="%1、"/>
      <w:lvlJc w:val="left"/>
      <w:pPr>
        <w:tabs>
          <w:tab w:val="left" w:pos="0"/>
        </w:tabs>
        <w:ind w:left="0" w:firstLine="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3">
    <w:nsid w:val="E8DD8DC8"/>
    <w:multiLevelType w:val="singleLevel"/>
    <w:tmpl w:val="E8DD8DC8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7B0528"/>
    <w:rsid w:val="00CB5FC5"/>
    <w:rsid w:val="00ED5511"/>
    <w:rsid w:val="01726759"/>
    <w:rsid w:val="0D9435B4"/>
    <w:rsid w:val="12F31E3F"/>
    <w:rsid w:val="15D52D82"/>
    <w:rsid w:val="1DBE7464"/>
    <w:rsid w:val="26156BD3"/>
    <w:rsid w:val="2D12183D"/>
    <w:rsid w:val="37334654"/>
    <w:rsid w:val="3A913251"/>
    <w:rsid w:val="3AA205A3"/>
    <w:rsid w:val="3E793D1D"/>
    <w:rsid w:val="3E973CB0"/>
    <w:rsid w:val="4165340C"/>
    <w:rsid w:val="4B831301"/>
    <w:rsid w:val="4C1E38BF"/>
    <w:rsid w:val="54057A41"/>
    <w:rsid w:val="55291FFE"/>
    <w:rsid w:val="55816669"/>
    <w:rsid w:val="55A971B3"/>
    <w:rsid w:val="589A2E2A"/>
    <w:rsid w:val="5B012DAB"/>
    <w:rsid w:val="5B5E59F1"/>
    <w:rsid w:val="64E004F0"/>
    <w:rsid w:val="651B30D8"/>
    <w:rsid w:val="657B0528"/>
    <w:rsid w:val="6D535020"/>
    <w:rsid w:val="6DE51825"/>
    <w:rsid w:val="712A16C4"/>
    <w:rsid w:val="743F10ED"/>
    <w:rsid w:val="764C3E75"/>
    <w:rsid w:val="7840009D"/>
    <w:rsid w:val="78D62457"/>
    <w:rsid w:val="7E026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200" w:beforeLines="200" w:after="50" w:afterLines="50"/>
      <w:jc w:val="left"/>
      <w:outlineLvl w:val="0"/>
    </w:pPr>
    <w:rPr>
      <w:rFonts w:eastAsia="宋体"/>
      <w:b/>
      <w:kern w:val="44"/>
      <w:sz w:val="28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numPr>
        <w:ilvl w:val="1"/>
        <w:numId w:val="2"/>
      </w:numPr>
      <w:spacing w:before="50" w:beforeLines="50" w:after="50" w:afterLines="50"/>
      <w:jc w:val="left"/>
      <w:outlineLvl w:val="1"/>
    </w:pPr>
    <w:rPr>
      <w:rFonts w:ascii="Arial" w:hAnsi="Arial" w:eastAsia="宋体"/>
      <w:sz w:val="24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6"/>
    <w:link w:val="5"/>
    <w:uiPriority w:val="0"/>
    <w:rPr>
      <w:kern w:val="2"/>
      <w:sz w:val="18"/>
      <w:szCs w:val="18"/>
    </w:rPr>
  </w:style>
  <w:style w:type="character" w:customStyle="1" w:styleId="9">
    <w:name w:val="页脚 Char"/>
    <w:basedOn w:val="6"/>
    <w:link w:val="4"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AppData\Roaming\Kingsoft\wps\addons\pool\win-i386\knewfileruby_1.0.0.12\download\wps\3009701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3009701.docx</Template>
  <Pages>1</Pages>
  <Words>105</Words>
  <Characters>109</Characters>
  <Lines>1</Lines>
  <Paragraphs>1</Paragraphs>
  <TotalTime>3</TotalTime>
  <ScaleCrop>false</ScaleCrop>
  <LinksUpToDate>false</LinksUpToDate>
  <CharactersWithSpaces>109</CharactersWithSpaces>
  <Application>WPS Office_10.1.0.7521_F1E327BC-269C-435d-A152-05C5408002CA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2018-09-10T14:56:00Z</dcterms:created>
  <dc:creator>朝阳宝宝</dc:creator>
  <cp:lastModifiedBy>朝阳宝宝</cp:lastModifiedBy>
  <dcterms:modified xsi:type="dcterms:W3CDTF">2018-09-10T15:52:57Z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2052-10.1.0.7521</vt:lpwstr>
  </property>
</Properties>
</file>